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7B" w:rsidRPr="00AB1226" w:rsidRDefault="008F6595" w:rsidP="00327C52">
      <w:pPr>
        <w:pStyle w:val="a6"/>
        <w:jc w:val="center"/>
        <w:rPr>
          <w:rFonts w:ascii="Times New Roman" w:hAnsi="Times New Roman" w:cs="Times New Roman"/>
        </w:rPr>
      </w:pPr>
      <w:r>
        <w:rPr>
          <w:rFonts w:ascii="Times New Roman" w:hAnsi="Times New Roman" w:cs="Times New Roman"/>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left:0;text-align:left;margin-left:-7.35pt;margin-top:-6.6pt;width:318pt;height:435.75pt;z-index:251658240" adj="1348" fillcolor="#37f1f1" strokecolor="white [3212]" strokeweight="0">
            <v:fill color2="#df6a09 [2377]"/>
            <v:stroke color2="white [3212]"/>
            <v:shadow on="t" type="perspective" color="#974706 [1609]" offset="1pt" offset2="-3pt"/>
            <v:textbox style="mso-next-textbox:#_x0000_s1032">
              <w:txbxContent>
                <w:p w:rsidR="00AB1226" w:rsidRPr="00A743A1" w:rsidRDefault="00AB1226" w:rsidP="00AB1226">
                  <w:pPr>
                    <w:rPr>
                      <w:rFonts w:ascii="Times New Roman" w:hAnsi="Times New Roman" w:cs="Times New Roman"/>
                      <w:sz w:val="18"/>
                      <w:szCs w:val="16"/>
                    </w:rPr>
                  </w:pPr>
                  <w:r w:rsidRPr="00A743A1">
                    <w:rPr>
                      <w:rFonts w:ascii="Times New Roman" w:hAnsi="Times New Roman" w:cs="Times New Roman"/>
                      <w:sz w:val="18"/>
                      <w:szCs w:val="16"/>
                    </w:rPr>
                    <w:t xml:space="preserve">Новизна и актуальность программы заключается в интеграции разных видов изобразительного искусства и художественной деятельности детей, обеспечивающих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w:t>
                  </w:r>
                  <w:proofErr w:type="gramStart"/>
                  <w:r w:rsidRPr="00A743A1">
                    <w:rPr>
                      <w:rFonts w:ascii="Times New Roman" w:hAnsi="Times New Roman" w:cs="Times New Roman"/>
                      <w:sz w:val="18"/>
                      <w:szCs w:val="16"/>
                    </w:rPr>
                    <w:t xml:space="preserve">Интеграция видов художественной деятельности наиболее эффективно обеспечивает потребность каждого ребенка свободно проявлять свои способности и выражать интересы, поскольку, с одной стороны, дает более многоплановое и динамичное художественное содержание и, с другой стороны, менее привязана к стандарту (стереотипу) в поиске замыслов, выборе материалов, техник, форматов, что обеспечивает высокий творческий потенциал; привносит в деятельность детей разнообразие и новизну. </w:t>
                  </w:r>
                  <w:proofErr w:type="gramEnd"/>
                </w:p>
                <w:p w:rsidR="00AB1226" w:rsidRPr="00A743A1" w:rsidRDefault="00AB1226" w:rsidP="00AB1226">
                  <w:pPr>
                    <w:rPr>
                      <w:rFonts w:ascii="Times New Roman" w:hAnsi="Times New Roman" w:cs="Times New Roman"/>
                      <w:sz w:val="18"/>
                      <w:szCs w:val="16"/>
                    </w:rPr>
                  </w:pPr>
                  <w:r w:rsidRPr="00A743A1">
                    <w:rPr>
                      <w:rFonts w:ascii="Times New Roman" w:hAnsi="Times New Roman" w:cs="Times New Roman"/>
                      <w:sz w:val="18"/>
                      <w:szCs w:val="16"/>
                    </w:rPr>
                    <w:t>Педагогическая целесообразность программы объясняется формированием высокого интеллекта, духовности через изобразительное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прекрасному, способствовать развитию  эстетической отзывчивости и воспитанию творческой и созидающей личности.</w:t>
                  </w:r>
                </w:p>
                <w:p w:rsidR="00AB1226" w:rsidRPr="00A743A1" w:rsidRDefault="00AB1226" w:rsidP="00AB1226">
                  <w:pPr>
                    <w:rPr>
                      <w:rFonts w:ascii="Times New Roman" w:hAnsi="Times New Roman" w:cs="Times New Roman"/>
                      <w:sz w:val="18"/>
                      <w:szCs w:val="16"/>
                    </w:rPr>
                  </w:pPr>
                  <w:r w:rsidRPr="00A743A1">
                    <w:rPr>
                      <w:rFonts w:ascii="Times New Roman" w:hAnsi="Times New Roman" w:cs="Times New Roman"/>
                      <w:sz w:val="18"/>
                      <w:szCs w:val="16"/>
                    </w:rPr>
                    <w:t>Программа «Вдохновение и талант» состоит в акценте на общее развитие личности, включая её физическое совершенствование. С этой целью в программу включены все формы и методы работы по художественно-эстетическому воспитанию. Полученные умения и знания обогатят духовную жизнь детей, будут способствовать более полному гармоничному их развитию.</w:t>
                  </w:r>
                </w:p>
                <w:p w:rsidR="00AB1226" w:rsidRPr="00A743A1" w:rsidRDefault="00AB1226" w:rsidP="00AB1226">
                  <w:pPr>
                    <w:rPr>
                      <w:rFonts w:ascii="Times New Roman" w:hAnsi="Times New Roman" w:cs="Times New Roman"/>
                      <w:sz w:val="18"/>
                      <w:szCs w:val="16"/>
                    </w:rPr>
                  </w:pPr>
                  <w:r w:rsidRPr="00A743A1">
                    <w:rPr>
                      <w:rFonts w:ascii="Times New Roman" w:hAnsi="Times New Roman" w:cs="Times New Roman"/>
                      <w:sz w:val="18"/>
                      <w:szCs w:val="16"/>
                    </w:rPr>
                    <w:t>Долг воспитателя – помочь ребенку понять, что жизнь человека, его ум и здоровье – это превеликая ценность на земле, и, что счастье его самого, его родных и близких, окружающих людей, в первую очередь, зависит от желания постоянно работать над собой, стать образованным, духовно воспитанным и трудолюбивым.</w:t>
                  </w:r>
                </w:p>
                <w:p w:rsidR="00AB1226" w:rsidRPr="00A743A1" w:rsidRDefault="00AB1226" w:rsidP="00AB1226">
                  <w:pPr>
                    <w:rPr>
                      <w:rFonts w:ascii="Times New Roman" w:hAnsi="Times New Roman" w:cs="Times New Roman"/>
                      <w:sz w:val="18"/>
                      <w:szCs w:val="16"/>
                    </w:rPr>
                  </w:pPr>
                  <w:r w:rsidRPr="00A743A1">
                    <w:rPr>
                      <w:rFonts w:ascii="Times New Roman" w:hAnsi="Times New Roman" w:cs="Times New Roman"/>
                      <w:sz w:val="18"/>
                      <w:szCs w:val="16"/>
                    </w:rPr>
                    <w:t xml:space="preserve">Из всего вышесказанного можно сделать вывод о необходимости создания программ для социально-дезадаптированных детей, которые раскроют основы художественно-эстетического воспитания. </w:t>
                  </w:r>
                </w:p>
                <w:p w:rsidR="00ED227B" w:rsidRPr="00AB1226" w:rsidRDefault="00ED227B" w:rsidP="00AB1226">
                  <w:pPr>
                    <w:rPr>
                      <w:rFonts w:ascii="Times New Roman" w:hAnsi="Times New Roman" w:cs="Times New Roman"/>
                      <w:sz w:val="16"/>
                      <w:szCs w:val="16"/>
                    </w:rPr>
                  </w:pPr>
                </w:p>
              </w:txbxContent>
            </v:textbox>
          </v:shape>
        </w:pict>
      </w: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ED227B" w:rsidRPr="00AB1226" w:rsidRDefault="00ED227B" w:rsidP="00327C52">
      <w:pPr>
        <w:pStyle w:val="a6"/>
        <w:jc w:val="center"/>
        <w:rPr>
          <w:rFonts w:ascii="Times New Roman" w:hAnsi="Times New Roman" w:cs="Times New Roman"/>
        </w:rPr>
      </w:pPr>
    </w:p>
    <w:p w:rsidR="00691A28" w:rsidRPr="00AB1226" w:rsidRDefault="00691A28" w:rsidP="00691A28">
      <w:pPr>
        <w:spacing w:after="0" w:line="240" w:lineRule="auto"/>
        <w:ind w:left="426"/>
        <w:jc w:val="center"/>
        <w:rPr>
          <w:rFonts w:ascii="Times New Roman" w:hAnsi="Times New Roman" w:cs="Times New Roman"/>
          <w:sz w:val="16"/>
          <w:szCs w:val="24"/>
        </w:rPr>
      </w:pPr>
    </w:p>
    <w:p w:rsidR="00691A28" w:rsidRPr="00AB1226" w:rsidRDefault="00691A28" w:rsidP="00691A28">
      <w:pPr>
        <w:spacing w:after="0" w:line="240" w:lineRule="auto"/>
        <w:ind w:left="426"/>
        <w:jc w:val="center"/>
        <w:rPr>
          <w:rFonts w:ascii="Times New Roman" w:hAnsi="Times New Roman" w:cs="Times New Roman"/>
          <w:sz w:val="16"/>
          <w:szCs w:val="24"/>
        </w:rPr>
      </w:pPr>
    </w:p>
    <w:p w:rsidR="00691A28" w:rsidRPr="00AB1226" w:rsidRDefault="00691A28" w:rsidP="00691A28">
      <w:pPr>
        <w:spacing w:after="0" w:line="240" w:lineRule="auto"/>
        <w:ind w:left="426"/>
        <w:jc w:val="center"/>
        <w:rPr>
          <w:rFonts w:ascii="Times New Roman" w:hAnsi="Times New Roman" w:cs="Times New Roman"/>
          <w:sz w:val="16"/>
          <w:szCs w:val="24"/>
        </w:rPr>
      </w:pPr>
    </w:p>
    <w:p w:rsidR="00691A28" w:rsidRPr="00AB1226" w:rsidRDefault="00691A28" w:rsidP="00691A28">
      <w:pPr>
        <w:spacing w:after="0" w:line="240" w:lineRule="auto"/>
        <w:ind w:left="426"/>
        <w:jc w:val="center"/>
        <w:rPr>
          <w:rFonts w:ascii="Times New Roman" w:hAnsi="Times New Roman" w:cs="Times New Roman"/>
          <w:sz w:val="16"/>
          <w:szCs w:val="24"/>
        </w:rPr>
      </w:pPr>
    </w:p>
    <w:p w:rsidR="00EC0320" w:rsidRPr="00AB1226" w:rsidRDefault="00EC0320" w:rsidP="00272D70">
      <w:pPr>
        <w:spacing w:after="0"/>
        <w:jc w:val="both"/>
        <w:rPr>
          <w:rFonts w:ascii="Times New Roman" w:hAnsi="Times New Roman" w:cs="Times New Roman"/>
          <w:i/>
          <w:sz w:val="20"/>
          <w:szCs w:val="28"/>
        </w:rPr>
      </w:pPr>
    </w:p>
    <w:p w:rsidR="00EC0320" w:rsidRPr="00AB1226" w:rsidRDefault="00EC0320" w:rsidP="00272D70">
      <w:pPr>
        <w:spacing w:after="0"/>
        <w:jc w:val="both"/>
        <w:rPr>
          <w:rFonts w:ascii="Times New Roman" w:hAnsi="Times New Roman" w:cs="Times New Roman"/>
          <w:i/>
          <w:sz w:val="20"/>
          <w:szCs w:val="28"/>
        </w:rPr>
      </w:pPr>
    </w:p>
    <w:p w:rsidR="00EC0320" w:rsidRPr="00AB1226" w:rsidRDefault="00EC0320" w:rsidP="00272D70">
      <w:pPr>
        <w:spacing w:after="0"/>
        <w:jc w:val="both"/>
        <w:rPr>
          <w:rFonts w:ascii="Times New Roman" w:hAnsi="Times New Roman" w:cs="Times New Roman"/>
          <w:i/>
          <w:sz w:val="20"/>
          <w:szCs w:val="28"/>
        </w:rPr>
      </w:pPr>
    </w:p>
    <w:p w:rsidR="00EC0320" w:rsidRPr="00AB1226" w:rsidRDefault="00EC0320" w:rsidP="00272D70">
      <w:pPr>
        <w:spacing w:after="0"/>
        <w:jc w:val="both"/>
        <w:rPr>
          <w:rFonts w:ascii="Times New Roman" w:hAnsi="Times New Roman" w:cs="Times New Roman"/>
          <w:i/>
          <w:sz w:val="20"/>
          <w:szCs w:val="28"/>
        </w:rPr>
      </w:pPr>
    </w:p>
    <w:p w:rsidR="00684028" w:rsidRPr="00AB1226" w:rsidRDefault="00684028" w:rsidP="00EC0320">
      <w:pPr>
        <w:spacing w:after="0"/>
        <w:jc w:val="both"/>
        <w:rPr>
          <w:rFonts w:ascii="Times New Roman" w:hAnsi="Times New Roman" w:cs="Times New Roman"/>
          <w:i/>
          <w:sz w:val="20"/>
          <w:szCs w:val="28"/>
        </w:rPr>
      </w:pPr>
    </w:p>
    <w:p w:rsidR="00684028" w:rsidRPr="00AB1226" w:rsidRDefault="00684028" w:rsidP="00EC0320">
      <w:pPr>
        <w:spacing w:after="0"/>
        <w:jc w:val="both"/>
        <w:rPr>
          <w:rFonts w:ascii="Times New Roman" w:hAnsi="Times New Roman" w:cs="Times New Roman"/>
          <w:i/>
          <w:sz w:val="20"/>
          <w:szCs w:val="28"/>
        </w:rPr>
      </w:pPr>
    </w:p>
    <w:p w:rsidR="004A5D93" w:rsidRPr="00AB1226" w:rsidRDefault="004A5D93" w:rsidP="00EC0320">
      <w:pPr>
        <w:spacing w:after="0"/>
        <w:jc w:val="both"/>
        <w:rPr>
          <w:rFonts w:ascii="Times New Roman" w:hAnsi="Times New Roman" w:cs="Times New Roman"/>
          <w:i/>
          <w:sz w:val="20"/>
          <w:szCs w:val="28"/>
        </w:rPr>
      </w:pPr>
    </w:p>
    <w:p w:rsidR="004A5D93" w:rsidRPr="00AB1226" w:rsidRDefault="004A5D93" w:rsidP="00EC0320">
      <w:pPr>
        <w:spacing w:after="0"/>
        <w:jc w:val="both"/>
        <w:rPr>
          <w:rFonts w:ascii="Times New Roman" w:hAnsi="Times New Roman" w:cs="Times New Roman"/>
          <w:i/>
          <w:sz w:val="20"/>
          <w:szCs w:val="28"/>
        </w:rPr>
      </w:pPr>
    </w:p>
    <w:p w:rsidR="00EC0320" w:rsidRPr="00AB1226" w:rsidRDefault="00EC0320" w:rsidP="00EC0320">
      <w:pPr>
        <w:spacing w:after="0"/>
        <w:jc w:val="both"/>
        <w:rPr>
          <w:rFonts w:ascii="Times New Roman" w:hAnsi="Times New Roman" w:cs="Times New Roman"/>
          <w:i/>
          <w:sz w:val="20"/>
          <w:szCs w:val="28"/>
        </w:rPr>
      </w:pPr>
      <w:r w:rsidRPr="00AB1226">
        <w:rPr>
          <w:rFonts w:ascii="Times New Roman" w:hAnsi="Times New Roman" w:cs="Times New Roman"/>
          <w:i/>
          <w:sz w:val="20"/>
          <w:szCs w:val="28"/>
        </w:rPr>
        <w:t>Наш адрес: 1</w:t>
      </w:r>
      <w:r w:rsidR="00691A28" w:rsidRPr="00AB1226">
        <w:rPr>
          <w:rFonts w:ascii="Times New Roman" w:hAnsi="Times New Roman" w:cs="Times New Roman"/>
          <w:i/>
          <w:sz w:val="20"/>
          <w:szCs w:val="28"/>
        </w:rPr>
        <w:t>7</w:t>
      </w:r>
      <w:r w:rsidRPr="00AB1226">
        <w:rPr>
          <w:rFonts w:ascii="Times New Roman" w:hAnsi="Times New Roman" w:cs="Times New Roman"/>
          <w:i/>
          <w:sz w:val="20"/>
          <w:szCs w:val="28"/>
        </w:rPr>
        <w:t>2523 Тверская область, г</w:t>
      </w:r>
      <w:proofErr w:type="gramStart"/>
      <w:r w:rsidRPr="00AB1226">
        <w:rPr>
          <w:rFonts w:ascii="Times New Roman" w:hAnsi="Times New Roman" w:cs="Times New Roman"/>
          <w:i/>
          <w:sz w:val="20"/>
          <w:szCs w:val="28"/>
        </w:rPr>
        <w:t>.Н</w:t>
      </w:r>
      <w:proofErr w:type="gramEnd"/>
      <w:r w:rsidRPr="00AB1226">
        <w:rPr>
          <w:rFonts w:ascii="Times New Roman" w:hAnsi="Times New Roman" w:cs="Times New Roman"/>
          <w:i/>
          <w:sz w:val="20"/>
          <w:szCs w:val="28"/>
        </w:rPr>
        <w:t xml:space="preserve">елидово, </w:t>
      </w:r>
    </w:p>
    <w:p w:rsidR="00EC0320" w:rsidRPr="00AB1226" w:rsidRDefault="00EC0320" w:rsidP="00EC0320">
      <w:pPr>
        <w:spacing w:after="0"/>
        <w:jc w:val="both"/>
        <w:rPr>
          <w:rFonts w:ascii="Times New Roman" w:hAnsi="Times New Roman" w:cs="Times New Roman"/>
          <w:i/>
          <w:sz w:val="20"/>
          <w:szCs w:val="28"/>
        </w:rPr>
      </w:pPr>
      <w:r w:rsidRPr="00AB1226">
        <w:rPr>
          <w:rFonts w:ascii="Times New Roman" w:hAnsi="Times New Roman" w:cs="Times New Roman"/>
          <w:i/>
          <w:sz w:val="20"/>
          <w:szCs w:val="28"/>
        </w:rPr>
        <w:t>Ул</w:t>
      </w:r>
      <w:proofErr w:type="gramStart"/>
      <w:r w:rsidRPr="00AB1226">
        <w:rPr>
          <w:rFonts w:ascii="Times New Roman" w:hAnsi="Times New Roman" w:cs="Times New Roman"/>
          <w:i/>
          <w:sz w:val="20"/>
          <w:szCs w:val="28"/>
        </w:rPr>
        <w:t>.П</w:t>
      </w:r>
      <w:proofErr w:type="gramEnd"/>
      <w:r w:rsidRPr="00AB1226">
        <w:rPr>
          <w:rFonts w:ascii="Times New Roman" w:hAnsi="Times New Roman" w:cs="Times New Roman"/>
          <w:i/>
          <w:sz w:val="20"/>
          <w:szCs w:val="28"/>
        </w:rPr>
        <w:t>ятницкая д.9а.</w:t>
      </w:r>
    </w:p>
    <w:p w:rsidR="00691A28" w:rsidRPr="00AB1226" w:rsidRDefault="00EC0320" w:rsidP="00272D70">
      <w:pPr>
        <w:jc w:val="both"/>
        <w:rPr>
          <w:rFonts w:ascii="Times New Roman" w:hAnsi="Times New Roman" w:cs="Times New Roman"/>
          <w:i/>
          <w:sz w:val="20"/>
          <w:szCs w:val="28"/>
        </w:rPr>
      </w:pPr>
      <w:r w:rsidRPr="00AB1226">
        <w:rPr>
          <w:rFonts w:ascii="Times New Roman" w:hAnsi="Times New Roman" w:cs="Times New Roman"/>
          <w:i/>
          <w:sz w:val="20"/>
          <w:szCs w:val="28"/>
        </w:rPr>
        <w:t xml:space="preserve">  </w:t>
      </w:r>
      <w:r w:rsidR="00272D70" w:rsidRPr="00AB1226">
        <w:rPr>
          <w:rFonts w:ascii="Times New Roman" w:hAnsi="Times New Roman" w:cs="Times New Roman"/>
          <w:i/>
          <w:sz w:val="20"/>
          <w:szCs w:val="28"/>
        </w:rPr>
        <w:t xml:space="preserve">   Т</w:t>
      </w:r>
      <w:r w:rsidR="00691A28" w:rsidRPr="00AB1226">
        <w:rPr>
          <w:rFonts w:ascii="Times New Roman" w:hAnsi="Times New Roman" w:cs="Times New Roman"/>
          <w:i/>
          <w:sz w:val="20"/>
          <w:szCs w:val="28"/>
        </w:rPr>
        <w:t>елефон: 8 (</w:t>
      </w:r>
      <w:r w:rsidR="006D675A" w:rsidRPr="00AB1226">
        <w:rPr>
          <w:rFonts w:ascii="Times New Roman" w:hAnsi="Times New Roman" w:cs="Times New Roman"/>
          <w:i/>
          <w:sz w:val="20"/>
          <w:szCs w:val="28"/>
        </w:rPr>
        <w:t>48266)3-81-08</w:t>
      </w:r>
    </w:p>
    <w:p w:rsidR="006D675A" w:rsidRPr="00AB1226" w:rsidRDefault="00F76EEB" w:rsidP="006D675A">
      <w:pPr>
        <w:spacing w:after="0" w:line="240" w:lineRule="auto"/>
        <w:ind w:left="-142"/>
        <w:jc w:val="center"/>
        <w:rPr>
          <w:rFonts w:ascii="Times New Roman" w:eastAsiaTheme="majorEastAsia" w:hAnsi="Times New Roman" w:cs="Times New Roman"/>
          <w:b/>
          <w:i/>
          <w:iCs/>
          <w:sz w:val="20"/>
          <w:szCs w:val="48"/>
        </w:rPr>
      </w:pPr>
      <w:r w:rsidRPr="00AB1226">
        <w:rPr>
          <w:rFonts w:ascii="Times New Roman" w:eastAsiaTheme="majorEastAsia" w:hAnsi="Times New Roman" w:cs="Times New Roman"/>
          <w:b/>
          <w:i/>
          <w:iCs/>
          <w:sz w:val="20"/>
          <w:szCs w:val="48"/>
        </w:rPr>
        <w:br w:type="column"/>
      </w:r>
      <w:r w:rsidR="006D675A" w:rsidRPr="00AB1226">
        <w:rPr>
          <w:rFonts w:ascii="Times New Roman" w:eastAsiaTheme="majorEastAsia" w:hAnsi="Times New Roman" w:cs="Times New Roman"/>
          <w:b/>
          <w:i/>
          <w:iCs/>
          <w:sz w:val="20"/>
          <w:szCs w:val="48"/>
        </w:rPr>
        <w:lastRenderedPageBreak/>
        <w:t xml:space="preserve">Государственное бюджетное учреждение «Социально-реабилитационный центр для несовершеннолетних» Нелидовского городского округа </w:t>
      </w:r>
    </w:p>
    <w:tbl>
      <w:tblPr>
        <w:tblW w:w="7797" w:type="dxa"/>
        <w:tblInd w:w="108" w:type="dxa"/>
        <w:tblBorders>
          <w:top w:val="thinThickSmallGap" w:sz="24" w:space="0" w:color="auto"/>
        </w:tblBorders>
        <w:tblLook w:val="0000"/>
      </w:tblPr>
      <w:tblGrid>
        <w:gridCol w:w="7797"/>
      </w:tblGrid>
      <w:tr w:rsidR="00691A28" w:rsidRPr="00AB1226" w:rsidTr="00E62818">
        <w:trPr>
          <w:trHeight w:val="104"/>
        </w:trPr>
        <w:tc>
          <w:tcPr>
            <w:tcW w:w="7797" w:type="dxa"/>
            <w:tcBorders>
              <w:top w:val="single" w:sz="18" w:space="0" w:color="1F497D" w:themeColor="text2"/>
              <w:left w:val="nil"/>
              <w:bottom w:val="nil"/>
              <w:right w:val="nil"/>
            </w:tcBorders>
          </w:tcPr>
          <w:p w:rsidR="00691A28" w:rsidRPr="00AB1226" w:rsidRDefault="00691A28" w:rsidP="00E62818">
            <w:pPr>
              <w:spacing w:after="0"/>
              <w:ind w:left="200"/>
              <w:rPr>
                <w:rFonts w:ascii="Times New Roman" w:hAnsi="Times New Roman" w:cs="Times New Roman"/>
                <w:sz w:val="12"/>
                <w:szCs w:val="16"/>
              </w:rPr>
            </w:pPr>
          </w:p>
        </w:tc>
      </w:tr>
    </w:tbl>
    <w:p w:rsidR="00691A28" w:rsidRPr="00AB1226" w:rsidRDefault="00691A28" w:rsidP="00691A28">
      <w:pPr>
        <w:spacing w:after="0" w:line="240" w:lineRule="auto"/>
        <w:ind w:left="426" w:right="425"/>
        <w:jc w:val="center"/>
        <w:rPr>
          <w:rFonts w:ascii="Times New Roman" w:eastAsiaTheme="majorEastAsia" w:hAnsi="Times New Roman" w:cs="Times New Roman"/>
          <w:i/>
          <w:iCs/>
          <w:color w:val="002060"/>
          <w:szCs w:val="48"/>
        </w:rPr>
      </w:pPr>
    </w:p>
    <w:p w:rsidR="00691A28" w:rsidRPr="00AB1226" w:rsidRDefault="00691A28" w:rsidP="00691A28">
      <w:pPr>
        <w:rPr>
          <w:rFonts w:ascii="Times New Roman" w:hAnsi="Times New Roman" w:cs="Times New Roman"/>
          <w:color w:val="002060"/>
          <w:sz w:val="32"/>
          <w:szCs w:val="40"/>
        </w:rPr>
      </w:pPr>
    </w:p>
    <w:p w:rsidR="00691A28" w:rsidRPr="00AB1226" w:rsidRDefault="00691A28" w:rsidP="00691A28">
      <w:pPr>
        <w:jc w:val="center"/>
        <w:rPr>
          <w:rFonts w:ascii="Times New Roman" w:hAnsi="Times New Roman" w:cs="Times New Roman"/>
          <w:i/>
          <w:color w:val="002060"/>
          <w:szCs w:val="28"/>
        </w:rPr>
      </w:pPr>
    </w:p>
    <w:p w:rsidR="00272D70" w:rsidRPr="00AB1226" w:rsidRDefault="006A462B" w:rsidP="00272D70">
      <w:pPr>
        <w:jc w:val="center"/>
        <w:rPr>
          <w:rFonts w:ascii="Times New Roman" w:hAnsi="Times New Roman" w:cs="Times New Roman"/>
          <w:b/>
          <w:i/>
          <w:sz w:val="24"/>
          <w:highlight w:val="cyan"/>
        </w:rPr>
      </w:pPr>
      <w:r w:rsidRPr="00AB1226">
        <w:rPr>
          <w:rFonts w:ascii="Times New Roman" w:hAnsi="Times New Roman" w:cs="Times New Roman"/>
          <w:b/>
          <w:i/>
          <w:sz w:val="24"/>
          <w:highlight w:val="cyan"/>
        </w:rPr>
        <w:t>Дополнительная общеобразовательная</w:t>
      </w:r>
      <w:bookmarkStart w:id="0" w:name="_GoBack"/>
      <w:bookmarkEnd w:id="0"/>
      <w:r w:rsidR="00A743A1">
        <w:rPr>
          <w:rFonts w:ascii="Times New Roman" w:hAnsi="Times New Roman" w:cs="Times New Roman"/>
          <w:b/>
          <w:i/>
          <w:sz w:val="24"/>
          <w:highlight w:val="cyan"/>
        </w:rPr>
        <w:t xml:space="preserve"> </w:t>
      </w:r>
      <w:r w:rsidRPr="00AB1226">
        <w:rPr>
          <w:rFonts w:ascii="Times New Roman" w:hAnsi="Times New Roman" w:cs="Times New Roman"/>
          <w:b/>
          <w:i/>
          <w:sz w:val="24"/>
          <w:highlight w:val="cyan"/>
        </w:rPr>
        <w:t>п</w:t>
      </w:r>
      <w:r w:rsidR="00D77FC7" w:rsidRPr="00AB1226">
        <w:rPr>
          <w:rFonts w:ascii="Times New Roman" w:hAnsi="Times New Roman" w:cs="Times New Roman"/>
          <w:b/>
          <w:i/>
          <w:sz w:val="24"/>
          <w:highlight w:val="cyan"/>
        </w:rPr>
        <w:t xml:space="preserve">рограмма </w:t>
      </w:r>
    </w:p>
    <w:p w:rsidR="009E682F" w:rsidRPr="00AB1226" w:rsidRDefault="00195F3F" w:rsidP="00272D70">
      <w:pPr>
        <w:jc w:val="center"/>
        <w:rPr>
          <w:rFonts w:ascii="Times New Roman" w:hAnsi="Times New Roman" w:cs="Times New Roman"/>
          <w:b/>
          <w:i/>
        </w:rPr>
      </w:pPr>
      <w:r>
        <w:rPr>
          <w:rFonts w:ascii="Times New Roman" w:eastAsia="Times New Roman" w:hAnsi="Times New Roman" w:cs="Times New Roman"/>
          <w:sz w:val="24"/>
          <w:szCs w:val="27"/>
          <w:highlight w:val="cyan"/>
        </w:rPr>
        <w:t>«</w:t>
      </w:r>
      <w:r w:rsidR="00232696">
        <w:rPr>
          <w:rFonts w:ascii="Times New Roman" w:eastAsia="Times New Roman" w:hAnsi="Times New Roman" w:cs="Times New Roman"/>
          <w:sz w:val="24"/>
          <w:szCs w:val="27"/>
          <w:highlight w:val="cyan"/>
        </w:rPr>
        <w:t>Вдоновение и талант</w:t>
      </w:r>
      <w:r w:rsidR="00AB1226" w:rsidRPr="00AB1226">
        <w:rPr>
          <w:rFonts w:ascii="Times New Roman" w:eastAsia="Times New Roman" w:hAnsi="Times New Roman" w:cs="Times New Roman"/>
          <w:sz w:val="24"/>
          <w:szCs w:val="27"/>
          <w:highlight w:val="cyan"/>
        </w:rPr>
        <w:t>»</w:t>
      </w:r>
    </w:p>
    <w:p w:rsidR="00691A28" w:rsidRPr="00AB1226" w:rsidRDefault="00AB1226" w:rsidP="00691A28">
      <w:pPr>
        <w:jc w:val="center"/>
        <w:rPr>
          <w:rFonts w:ascii="Times New Roman" w:hAnsi="Times New Roman" w:cs="Times New Roman"/>
          <w:color w:val="002060"/>
          <w:szCs w:val="28"/>
        </w:rPr>
      </w:pPr>
      <w:r w:rsidRPr="00AB1226">
        <w:rPr>
          <w:rFonts w:ascii="Times New Roman" w:hAnsi="Times New Roman" w:cs="Times New Roman"/>
          <w:noProof/>
          <w:lang w:eastAsia="ru-RU"/>
        </w:rPr>
        <w:drawing>
          <wp:inline distT="0" distB="0" distL="0" distR="0">
            <wp:extent cx="4761230" cy="2975769"/>
            <wp:effectExtent l="19050" t="0" r="1270" b="0"/>
            <wp:docPr id="7" name="Рисунок 7" descr="https://lifelovetrip.com/wp-content/uploads/2017/12/spainchildeduc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felovetrip.com/wp-content/uploads/2017/12/spainchildeducation4.jpg"/>
                    <pic:cNvPicPr>
                      <a:picLocks noChangeAspect="1" noChangeArrowheads="1"/>
                    </pic:cNvPicPr>
                  </pic:nvPicPr>
                  <pic:blipFill>
                    <a:blip r:embed="rId5" cstate="print"/>
                    <a:srcRect/>
                    <a:stretch>
                      <a:fillRect/>
                    </a:stretch>
                  </pic:blipFill>
                  <pic:spPr bwMode="auto">
                    <a:xfrm>
                      <a:off x="0" y="0"/>
                      <a:ext cx="4761230" cy="2975769"/>
                    </a:xfrm>
                    <a:prstGeom prst="rect">
                      <a:avLst/>
                    </a:prstGeom>
                    <a:noFill/>
                    <a:ln w="9525">
                      <a:noFill/>
                      <a:miter lim="800000"/>
                      <a:headEnd/>
                      <a:tailEnd/>
                    </a:ln>
                  </pic:spPr>
                </pic:pic>
              </a:graphicData>
            </a:graphic>
          </wp:inline>
        </w:drawing>
      </w:r>
    </w:p>
    <w:p w:rsidR="00691A28" w:rsidRPr="00AB1226" w:rsidRDefault="00691A28" w:rsidP="00691A28">
      <w:pPr>
        <w:jc w:val="center"/>
        <w:rPr>
          <w:rFonts w:ascii="Times New Roman" w:hAnsi="Times New Roman" w:cs="Times New Roman"/>
          <w:szCs w:val="28"/>
        </w:rPr>
      </w:pPr>
    </w:p>
    <w:p w:rsidR="00272D70" w:rsidRPr="00AB1226" w:rsidRDefault="00272D70" w:rsidP="009E682F">
      <w:pPr>
        <w:jc w:val="right"/>
        <w:rPr>
          <w:rFonts w:ascii="Times New Roman" w:hAnsi="Times New Roman" w:cs="Times New Roman"/>
          <w:i/>
          <w:szCs w:val="28"/>
        </w:rPr>
      </w:pPr>
      <w:r w:rsidRPr="00AB1226">
        <w:rPr>
          <w:rFonts w:ascii="Times New Roman" w:hAnsi="Times New Roman" w:cs="Times New Roman"/>
          <w:b/>
          <w:i/>
          <w:szCs w:val="28"/>
        </w:rPr>
        <w:t>Педагог:</w:t>
      </w:r>
      <w:r w:rsidR="00C2397A">
        <w:rPr>
          <w:rFonts w:ascii="Times New Roman" w:hAnsi="Times New Roman" w:cs="Times New Roman"/>
          <w:b/>
          <w:i/>
          <w:szCs w:val="28"/>
        </w:rPr>
        <w:t xml:space="preserve"> </w:t>
      </w:r>
      <w:r w:rsidR="00C2397A">
        <w:rPr>
          <w:rFonts w:ascii="Times New Roman" w:hAnsi="Times New Roman" w:cs="Times New Roman"/>
          <w:i/>
          <w:szCs w:val="28"/>
        </w:rPr>
        <w:t>Игнатенкова И.А.</w:t>
      </w:r>
    </w:p>
    <w:p w:rsidR="00691A28" w:rsidRPr="00AB1226" w:rsidRDefault="00EC0320" w:rsidP="00691A28">
      <w:pPr>
        <w:jc w:val="center"/>
        <w:rPr>
          <w:rFonts w:ascii="Times New Roman" w:hAnsi="Times New Roman" w:cs="Times New Roman"/>
          <w:i/>
          <w:szCs w:val="28"/>
        </w:rPr>
      </w:pPr>
      <w:r w:rsidRPr="00AB1226">
        <w:rPr>
          <w:rFonts w:ascii="Times New Roman" w:hAnsi="Times New Roman" w:cs="Times New Roman"/>
          <w:i/>
          <w:szCs w:val="28"/>
        </w:rPr>
        <w:t>Г.Нелидово</w:t>
      </w:r>
    </w:p>
    <w:p w:rsidR="00691A28" w:rsidRPr="00AB1226" w:rsidRDefault="00272D70" w:rsidP="00691A28">
      <w:pPr>
        <w:jc w:val="center"/>
        <w:rPr>
          <w:rFonts w:ascii="Times New Roman" w:hAnsi="Times New Roman" w:cs="Times New Roman"/>
          <w:i/>
          <w:szCs w:val="28"/>
        </w:rPr>
      </w:pPr>
      <w:r w:rsidRPr="00AB1226">
        <w:rPr>
          <w:rFonts w:ascii="Times New Roman" w:hAnsi="Times New Roman" w:cs="Times New Roman"/>
          <w:i/>
          <w:szCs w:val="28"/>
        </w:rPr>
        <w:t>2</w:t>
      </w:r>
      <w:r w:rsidR="00C9406B">
        <w:rPr>
          <w:rFonts w:ascii="Times New Roman" w:hAnsi="Times New Roman" w:cs="Times New Roman"/>
          <w:i/>
          <w:szCs w:val="28"/>
        </w:rPr>
        <w:t>02</w:t>
      </w:r>
      <w:r w:rsidR="00C2397A">
        <w:rPr>
          <w:rFonts w:ascii="Times New Roman" w:hAnsi="Times New Roman" w:cs="Times New Roman"/>
          <w:i/>
          <w:szCs w:val="28"/>
        </w:rPr>
        <w:t>3г.</w:t>
      </w:r>
      <w:r w:rsidRPr="00AB1226">
        <w:rPr>
          <w:rFonts w:ascii="Times New Roman" w:hAnsi="Times New Roman" w:cs="Times New Roman"/>
          <w:i/>
          <w:szCs w:val="28"/>
        </w:rPr>
        <w:t xml:space="preserve"> </w:t>
      </w:r>
    </w:p>
    <w:p w:rsidR="00EC0320" w:rsidRPr="00AB1226" w:rsidRDefault="00EC0320" w:rsidP="00EC0320">
      <w:pPr>
        <w:spacing w:after="0" w:line="240" w:lineRule="auto"/>
        <w:ind w:firstLine="708"/>
        <w:jc w:val="both"/>
        <w:rPr>
          <w:rFonts w:ascii="Times New Roman" w:eastAsia="Times New Roman" w:hAnsi="Times New Roman" w:cs="Times New Roman"/>
          <w:b/>
          <w:szCs w:val="28"/>
        </w:rPr>
      </w:pPr>
    </w:p>
    <w:p w:rsidR="00EC0320" w:rsidRPr="00AB1226" w:rsidRDefault="00EC0320" w:rsidP="001B5B2C">
      <w:pPr>
        <w:spacing w:after="0" w:line="240" w:lineRule="auto"/>
        <w:ind w:firstLine="708"/>
        <w:jc w:val="both"/>
        <w:rPr>
          <w:rFonts w:ascii="Times New Roman" w:eastAsia="Times New Roman" w:hAnsi="Times New Roman" w:cs="Times New Roman"/>
          <w:b/>
          <w:sz w:val="24"/>
          <w:szCs w:val="24"/>
        </w:rPr>
      </w:pPr>
    </w:p>
    <w:p w:rsidR="00EC0320" w:rsidRDefault="00EC0320" w:rsidP="001B5B2C">
      <w:pPr>
        <w:spacing w:after="0" w:line="240" w:lineRule="auto"/>
        <w:ind w:firstLine="708"/>
        <w:jc w:val="both"/>
        <w:rPr>
          <w:rFonts w:ascii="Times New Roman" w:eastAsia="Times New Roman" w:hAnsi="Times New Roman" w:cs="Times New Roman"/>
          <w:b/>
          <w:sz w:val="24"/>
          <w:szCs w:val="24"/>
        </w:rPr>
      </w:pPr>
    </w:p>
    <w:p w:rsidR="00AB1226" w:rsidRPr="00AB1226" w:rsidRDefault="00AB1226" w:rsidP="001B5B2C">
      <w:pPr>
        <w:spacing w:after="0" w:line="240" w:lineRule="auto"/>
        <w:ind w:firstLine="708"/>
        <w:jc w:val="both"/>
        <w:rPr>
          <w:rFonts w:ascii="Times New Roman" w:eastAsia="Times New Roman" w:hAnsi="Times New Roman" w:cs="Times New Roman"/>
          <w:b/>
          <w:sz w:val="24"/>
          <w:szCs w:val="24"/>
        </w:rPr>
      </w:pPr>
    </w:p>
    <w:p w:rsidR="00AB1226" w:rsidRPr="00AB1226" w:rsidRDefault="00684028" w:rsidP="00AB1226">
      <w:pPr>
        <w:numPr>
          <w:ilvl w:val="0"/>
          <w:numId w:val="21"/>
        </w:num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b/>
          <w:sz w:val="24"/>
          <w:szCs w:val="24"/>
        </w:rPr>
        <w:lastRenderedPageBreak/>
        <w:t xml:space="preserve">Цель: </w:t>
      </w:r>
      <w:r w:rsidRPr="00AB1226">
        <w:rPr>
          <w:rFonts w:ascii="Times New Roman" w:hAnsi="Times New Roman" w:cs="Times New Roman"/>
          <w:sz w:val="24"/>
          <w:szCs w:val="24"/>
        </w:rPr>
        <w:t xml:space="preserve"> </w:t>
      </w:r>
      <w:r w:rsidR="00AB1226" w:rsidRPr="00AB1226">
        <w:rPr>
          <w:rFonts w:ascii="Times New Roman" w:hAnsi="Times New Roman" w:cs="Times New Roman"/>
          <w:sz w:val="24"/>
          <w:szCs w:val="24"/>
        </w:rPr>
        <w:t>Создание условий для социального, культурного самоопределения.</w:t>
      </w:r>
    </w:p>
    <w:p w:rsidR="00AB1226" w:rsidRPr="00AB1226" w:rsidRDefault="00AB1226" w:rsidP="00AB1226">
      <w:pPr>
        <w:numPr>
          <w:ilvl w:val="0"/>
          <w:numId w:val="21"/>
        </w:num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Творческая самореализация личности ребенка.</w:t>
      </w:r>
    </w:p>
    <w:p w:rsidR="00AB1226" w:rsidRPr="00AB1226" w:rsidRDefault="00AB1226" w:rsidP="00AB1226">
      <w:pPr>
        <w:numPr>
          <w:ilvl w:val="0"/>
          <w:numId w:val="21"/>
        </w:num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 xml:space="preserve">Формирование общечеловеческой способности чувствовать, оценивать, создавать прекрасное. </w:t>
      </w:r>
    </w:p>
    <w:p w:rsidR="00684028" w:rsidRPr="00AB1226" w:rsidRDefault="00684028" w:rsidP="00AB1226">
      <w:pPr>
        <w:spacing w:after="0" w:line="240" w:lineRule="auto"/>
        <w:ind w:left="1701" w:firstLine="567"/>
        <w:jc w:val="both"/>
        <w:rPr>
          <w:rFonts w:ascii="Times New Roman" w:hAnsi="Times New Roman" w:cs="Times New Roman"/>
          <w:sz w:val="24"/>
          <w:szCs w:val="24"/>
        </w:rPr>
      </w:pPr>
    </w:p>
    <w:p w:rsidR="00AB1226" w:rsidRPr="00AB1226" w:rsidRDefault="00AB1226" w:rsidP="00AB1226">
      <w:pPr>
        <w:tabs>
          <w:tab w:val="left" w:pos="3765"/>
        </w:tabs>
        <w:spacing w:after="0" w:line="240" w:lineRule="auto"/>
        <w:ind w:left="1701"/>
        <w:jc w:val="both"/>
        <w:rPr>
          <w:rFonts w:ascii="Times New Roman" w:hAnsi="Times New Roman" w:cs="Times New Roman"/>
          <w:i/>
          <w:sz w:val="24"/>
          <w:szCs w:val="24"/>
        </w:rPr>
      </w:pPr>
      <w:r w:rsidRPr="00AB1226">
        <w:rPr>
          <w:rFonts w:ascii="Times New Roman" w:hAnsi="Times New Roman" w:cs="Times New Roman"/>
          <w:b/>
          <w:i/>
          <w:sz w:val="24"/>
          <w:szCs w:val="24"/>
        </w:rPr>
        <w:t>Обучающие:</w:t>
      </w:r>
    </w:p>
    <w:p w:rsidR="00AB1226" w:rsidRPr="00AB1226" w:rsidRDefault="00AB1226" w:rsidP="00AB1226">
      <w:pPr>
        <w:shd w:val="clear" w:color="auto" w:fill="FFFFFF"/>
        <w:spacing w:after="0" w:line="240" w:lineRule="auto"/>
        <w:ind w:left="1701"/>
        <w:jc w:val="both"/>
        <w:rPr>
          <w:rFonts w:ascii="Times New Roman" w:eastAsia="Times New Roman" w:hAnsi="Times New Roman" w:cs="Times New Roman"/>
          <w:color w:val="000000"/>
          <w:sz w:val="24"/>
          <w:szCs w:val="24"/>
        </w:rPr>
      </w:pPr>
      <w:r w:rsidRPr="00AB1226">
        <w:rPr>
          <w:rFonts w:ascii="Times New Roman" w:eastAsia="Times New Roman" w:hAnsi="Times New Roman" w:cs="Times New Roman"/>
          <w:color w:val="000000"/>
          <w:sz w:val="24"/>
          <w:szCs w:val="24"/>
        </w:rPr>
        <w:t>- овладение техническими приёмами работы с различными  художественными материалами;</w:t>
      </w:r>
    </w:p>
    <w:p w:rsidR="00AB1226" w:rsidRPr="00AB1226" w:rsidRDefault="00AB1226" w:rsidP="00AB1226">
      <w:pPr>
        <w:shd w:val="clear" w:color="auto" w:fill="FFFFFF"/>
        <w:spacing w:after="0" w:line="240" w:lineRule="auto"/>
        <w:ind w:left="1701"/>
        <w:jc w:val="both"/>
        <w:rPr>
          <w:rFonts w:ascii="Times New Roman" w:eastAsia="Times New Roman" w:hAnsi="Times New Roman" w:cs="Times New Roman"/>
          <w:color w:val="000000"/>
          <w:sz w:val="24"/>
          <w:szCs w:val="24"/>
        </w:rPr>
      </w:pPr>
      <w:r w:rsidRPr="00AB1226">
        <w:rPr>
          <w:rFonts w:ascii="Times New Roman" w:hAnsi="Times New Roman" w:cs="Times New Roman"/>
          <w:color w:val="000000"/>
          <w:sz w:val="24"/>
          <w:szCs w:val="24"/>
          <w:shd w:val="clear" w:color="auto" w:fill="FFFFFF"/>
        </w:rPr>
        <w:t>- расширение и углубление представлений о различных видах и жанрах изобразительного искусства.</w:t>
      </w:r>
    </w:p>
    <w:p w:rsidR="00AB1226" w:rsidRPr="00AB1226" w:rsidRDefault="00AB1226" w:rsidP="00AB1226">
      <w:pPr>
        <w:tabs>
          <w:tab w:val="left" w:pos="3765"/>
        </w:tabs>
        <w:spacing w:after="0" w:line="240" w:lineRule="auto"/>
        <w:ind w:left="1701" w:firstLine="709"/>
        <w:jc w:val="both"/>
        <w:rPr>
          <w:rFonts w:ascii="Times New Roman" w:hAnsi="Times New Roman" w:cs="Times New Roman"/>
          <w:b/>
          <w:sz w:val="24"/>
          <w:szCs w:val="24"/>
        </w:rPr>
      </w:pPr>
    </w:p>
    <w:p w:rsidR="00AB1226" w:rsidRPr="00AB1226" w:rsidRDefault="00AB1226" w:rsidP="00AB1226">
      <w:pPr>
        <w:tabs>
          <w:tab w:val="left" w:pos="3765"/>
        </w:tabs>
        <w:spacing w:after="0" w:line="240" w:lineRule="auto"/>
        <w:ind w:left="1701"/>
        <w:jc w:val="both"/>
        <w:rPr>
          <w:rFonts w:ascii="Times New Roman" w:hAnsi="Times New Roman" w:cs="Times New Roman"/>
          <w:b/>
          <w:i/>
          <w:sz w:val="24"/>
          <w:szCs w:val="24"/>
        </w:rPr>
      </w:pPr>
      <w:r w:rsidRPr="00AB1226">
        <w:rPr>
          <w:rFonts w:ascii="Times New Roman" w:hAnsi="Times New Roman" w:cs="Times New Roman"/>
          <w:b/>
          <w:i/>
          <w:sz w:val="24"/>
          <w:szCs w:val="24"/>
        </w:rPr>
        <w:t>Развивающие:</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 развитие творческой индивидуальности ребенка;</w:t>
      </w:r>
    </w:p>
    <w:p w:rsidR="00AB1226" w:rsidRPr="00AB1226" w:rsidRDefault="00AB1226" w:rsidP="00AB1226">
      <w:pPr>
        <w:tabs>
          <w:tab w:val="left" w:pos="3765"/>
        </w:tabs>
        <w:spacing w:after="0" w:line="240" w:lineRule="auto"/>
        <w:ind w:left="1701"/>
        <w:jc w:val="both"/>
        <w:rPr>
          <w:rFonts w:ascii="Times New Roman" w:hAnsi="Times New Roman" w:cs="Times New Roman"/>
          <w:b/>
          <w:sz w:val="24"/>
          <w:szCs w:val="24"/>
        </w:rPr>
      </w:pPr>
      <w:r w:rsidRPr="00AB1226">
        <w:rPr>
          <w:rFonts w:ascii="Times New Roman" w:hAnsi="Times New Roman" w:cs="Times New Roman"/>
          <w:sz w:val="24"/>
          <w:szCs w:val="24"/>
        </w:rPr>
        <w:t>- развитие представления детей об известных детских поэтах, писателях, русских художниках.</w:t>
      </w:r>
    </w:p>
    <w:p w:rsidR="00AB1226" w:rsidRPr="00AB1226" w:rsidRDefault="00AB1226" w:rsidP="00AB1226">
      <w:pPr>
        <w:tabs>
          <w:tab w:val="left" w:pos="3765"/>
        </w:tabs>
        <w:spacing w:after="0" w:line="240" w:lineRule="auto"/>
        <w:ind w:left="1701"/>
        <w:jc w:val="both"/>
        <w:rPr>
          <w:rFonts w:ascii="Times New Roman" w:hAnsi="Times New Roman" w:cs="Times New Roman"/>
          <w:b/>
          <w:i/>
          <w:sz w:val="24"/>
          <w:szCs w:val="24"/>
        </w:rPr>
      </w:pPr>
      <w:r w:rsidRPr="00AB1226">
        <w:rPr>
          <w:rFonts w:ascii="Times New Roman" w:hAnsi="Times New Roman" w:cs="Times New Roman"/>
          <w:b/>
          <w:i/>
          <w:sz w:val="24"/>
          <w:szCs w:val="24"/>
        </w:rPr>
        <w:t>Воспитывающие:</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 воспитание навыка творческой требовательности к собственной деятельности;</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color w:val="000000"/>
          <w:sz w:val="24"/>
          <w:szCs w:val="24"/>
          <w:shd w:val="clear" w:color="auto" w:fill="FFFFFF"/>
        </w:rPr>
        <w:t>- воспитание бережного отношения к каждой созданной работе.</w:t>
      </w:r>
    </w:p>
    <w:p w:rsidR="00AB1226" w:rsidRPr="00AB1226" w:rsidRDefault="00AB1226" w:rsidP="00AB1226">
      <w:pPr>
        <w:spacing w:after="0" w:line="240" w:lineRule="auto"/>
        <w:ind w:left="1701" w:firstLine="708"/>
        <w:jc w:val="both"/>
        <w:rPr>
          <w:rFonts w:ascii="Times New Roman" w:hAnsi="Times New Roman" w:cs="Times New Roman"/>
          <w:sz w:val="24"/>
          <w:szCs w:val="24"/>
        </w:rPr>
      </w:pPr>
      <w:r w:rsidRPr="00AB1226">
        <w:rPr>
          <w:rFonts w:ascii="Times New Roman" w:hAnsi="Times New Roman" w:cs="Times New Roman"/>
          <w:b/>
          <w:sz w:val="24"/>
          <w:szCs w:val="24"/>
        </w:rPr>
        <w:t>Возраст детей, участвующих в реализации данной программы</w:t>
      </w:r>
      <w:r w:rsidRPr="00AB1226">
        <w:rPr>
          <w:rFonts w:ascii="Times New Roman" w:hAnsi="Times New Roman" w:cs="Times New Roman"/>
          <w:sz w:val="24"/>
          <w:szCs w:val="24"/>
        </w:rPr>
        <w:t xml:space="preserve">. Данная программа разработана в соответствии с возрастными и индивидуальными особенностями детей. </w:t>
      </w:r>
      <w:proofErr w:type="gramStart"/>
      <w:r w:rsidRPr="00AB1226">
        <w:rPr>
          <w:rFonts w:ascii="Times New Roman" w:hAnsi="Times New Roman" w:cs="Times New Roman"/>
          <w:sz w:val="24"/>
          <w:szCs w:val="24"/>
        </w:rPr>
        <w:t>Предназначена</w:t>
      </w:r>
      <w:proofErr w:type="gramEnd"/>
      <w:r w:rsidRPr="00AB1226">
        <w:rPr>
          <w:rFonts w:ascii="Times New Roman" w:hAnsi="Times New Roman" w:cs="Times New Roman"/>
          <w:sz w:val="24"/>
          <w:szCs w:val="24"/>
        </w:rPr>
        <w:t xml:space="preserve"> для дополнительного образования детей школьного возраста (7-18 лет).</w:t>
      </w:r>
    </w:p>
    <w:p w:rsidR="00AB1226" w:rsidRPr="00AB1226" w:rsidRDefault="00AB1226" w:rsidP="00AB1226">
      <w:pPr>
        <w:spacing w:after="0" w:line="240" w:lineRule="auto"/>
        <w:ind w:left="1701" w:firstLine="708"/>
        <w:jc w:val="both"/>
        <w:rPr>
          <w:rFonts w:ascii="Times New Roman" w:hAnsi="Times New Roman" w:cs="Times New Roman"/>
          <w:sz w:val="24"/>
          <w:szCs w:val="24"/>
        </w:rPr>
      </w:pPr>
      <w:r w:rsidRPr="00AB1226">
        <w:rPr>
          <w:rFonts w:ascii="Times New Roman" w:hAnsi="Times New Roman" w:cs="Times New Roman"/>
          <w:b/>
          <w:sz w:val="24"/>
          <w:szCs w:val="24"/>
        </w:rPr>
        <w:t>Срок реализации программы</w:t>
      </w:r>
      <w:r w:rsidRPr="00AB1226">
        <w:rPr>
          <w:rFonts w:ascii="Times New Roman" w:hAnsi="Times New Roman" w:cs="Times New Roman"/>
          <w:sz w:val="24"/>
          <w:szCs w:val="24"/>
        </w:rPr>
        <w:t xml:space="preserve"> – 9 месяцев.</w:t>
      </w:r>
    </w:p>
    <w:p w:rsidR="00AB1226" w:rsidRPr="00AB1226" w:rsidRDefault="00AB1226" w:rsidP="00AB1226">
      <w:pPr>
        <w:spacing w:after="0" w:line="240" w:lineRule="auto"/>
        <w:ind w:left="1701" w:firstLine="708"/>
        <w:jc w:val="both"/>
        <w:rPr>
          <w:rFonts w:ascii="Times New Roman" w:hAnsi="Times New Roman" w:cs="Times New Roman"/>
          <w:sz w:val="24"/>
          <w:szCs w:val="24"/>
        </w:rPr>
      </w:pPr>
      <w:r w:rsidRPr="00AB1226">
        <w:rPr>
          <w:rFonts w:ascii="Times New Roman" w:hAnsi="Times New Roman" w:cs="Times New Roman"/>
          <w:b/>
          <w:sz w:val="24"/>
          <w:szCs w:val="24"/>
        </w:rPr>
        <w:t>Режим проведения занятий</w:t>
      </w:r>
      <w:r w:rsidRPr="00AB1226">
        <w:rPr>
          <w:rFonts w:ascii="Times New Roman" w:hAnsi="Times New Roman" w:cs="Times New Roman"/>
          <w:sz w:val="24"/>
          <w:szCs w:val="24"/>
        </w:rPr>
        <w:t xml:space="preserve"> – 2 часа в неделю продолжительностью 40 минут.</w:t>
      </w:r>
    </w:p>
    <w:p w:rsidR="00AB1226" w:rsidRPr="00AB1226" w:rsidRDefault="00AB1226" w:rsidP="00AB1226">
      <w:pPr>
        <w:spacing w:after="0" w:line="240" w:lineRule="auto"/>
        <w:ind w:left="1701" w:firstLine="708"/>
        <w:jc w:val="both"/>
        <w:rPr>
          <w:rFonts w:ascii="Times New Roman" w:hAnsi="Times New Roman" w:cs="Times New Roman"/>
          <w:b/>
          <w:sz w:val="24"/>
          <w:szCs w:val="24"/>
        </w:rPr>
      </w:pPr>
      <w:r w:rsidRPr="00AB1226">
        <w:rPr>
          <w:rFonts w:ascii="Times New Roman" w:hAnsi="Times New Roman" w:cs="Times New Roman"/>
          <w:b/>
          <w:sz w:val="24"/>
          <w:szCs w:val="24"/>
        </w:rPr>
        <w:t>Формы проведения занятий:</w:t>
      </w:r>
    </w:p>
    <w:p w:rsidR="00AB1226" w:rsidRPr="00AB1226" w:rsidRDefault="00AB1226" w:rsidP="00AB1226">
      <w:pPr>
        <w:pStyle w:val="a9"/>
        <w:spacing w:before="0" w:beforeAutospacing="0" w:after="0" w:afterAutospacing="0"/>
        <w:ind w:left="1701"/>
        <w:jc w:val="center"/>
        <w:rPr>
          <w:b/>
          <w:bCs/>
        </w:rPr>
      </w:pPr>
      <w:r w:rsidRPr="00AB1226">
        <w:rPr>
          <w:b/>
          <w:bCs/>
        </w:rPr>
        <w:t>Ожидаемые результаты в конце изучения программы.</w:t>
      </w:r>
    </w:p>
    <w:p w:rsidR="00AB1226" w:rsidRPr="00AB1226" w:rsidRDefault="00AB1226" w:rsidP="00AB1226">
      <w:pPr>
        <w:pStyle w:val="a9"/>
        <w:spacing w:before="0" w:beforeAutospacing="0" w:after="0" w:afterAutospacing="0"/>
        <w:ind w:left="1701"/>
        <w:jc w:val="center"/>
        <w:rPr>
          <w:b/>
          <w:bCs/>
          <w:i/>
        </w:rPr>
      </w:pPr>
      <w:r w:rsidRPr="00AB1226">
        <w:rPr>
          <w:b/>
          <w:bCs/>
          <w:i/>
        </w:rPr>
        <w:t>Учащиеся должны уметь:</w:t>
      </w:r>
    </w:p>
    <w:p w:rsidR="00AB1226" w:rsidRPr="00AB1226" w:rsidRDefault="00AB1226" w:rsidP="00AB1226">
      <w:pPr>
        <w:pStyle w:val="a9"/>
        <w:spacing w:before="0" w:beforeAutospacing="0" w:after="0" w:afterAutospacing="0"/>
        <w:ind w:left="1701"/>
        <w:rPr>
          <w:color w:val="000000"/>
          <w:shd w:val="clear" w:color="auto" w:fill="FFFFFF"/>
        </w:rPr>
      </w:pPr>
      <w:r w:rsidRPr="00AB1226">
        <w:rPr>
          <w:color w:val="000000"/>
          <w:shd w:val="clear" w:color="auto" w:fill="FFFFFF"/>
        </w:rPr>
        <w:t>- выполнять декоративные и оформительские работы на заданные темы;</w:t>
      </w:r>
    </w:p>
    <w:p w:rsidR="00AB1226" w:rsidRPr="00AB1226" w:rsidRDefault="00AB1226" w:rsidP="00AB1226">
      <w:pPr>
        <w:pStyle w:val="a9"/>
        <w:spacing w:before="0" w:beforeAutospacing="0" w:after="0" w:afterAutospacing="0"/>
        <w:ind w:left="1701"/>
        <w:rPr>
          <w:i/>
        </w:rPr>
      </w:pPr>
      <w:r w:rsidRPr="00AB1226">
        <w:rPr>
          <w:color w:val="000000"/>
          <w:shd w:val="clear" w:color="auto" w:fill="FFFFFF"/>
        </w:rPr>
        <w:t>-</w:t>
      </w:r>
    </w:p>
    <w:p w:rsidR="00AB1226" w:rsidRPr="00AB1226" w:rsidRDefault="00AB1226" w:rsidP="00AB1226">
      <w:pPr>
        <w:pStyle w:val="a9"/>
        <w:spacing w:before="0" w:beforeAutospacing="0" w:after="0" w:afterAutospacing="0"/>
        <w:ind w:left="1701"/>
        <w:jc w:val="center"/>
        <w:rPr>
          <w:i/>
        </w:rPr>
      </w:pPr>
      <w:r w:rsidRPr="00AB1226">
        <w:rPr>
          <w:b/>
          <w:bCs/>
          <w:i/>
        </w:rPr>
        <w:t>Учащиеся должны знать</w:t>
      </w:r>
      <w:r w:rsidRPr="00AB1226">
        <w:rPr>
          <w:i/>
        </w:rPr>
        <w:t>:</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color w:val="000000"/>
          <w:sz w:val="24"/>
          <w:szCs w:val="24"/>
          <w:shd w:val="clear" w:color="auto" w:fill="FFFFFF"/>
        </w:rPr>
        <w:lastRenderedPageBreak/>
        <w:t>- отдельные произведения выдающихся мастеров русского изобразительного искусства;</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 xml:space="preserve">- </w:t>
      </w:r>
      <w:r w:rsidRPr="00AB1226">
        <w:rPr>
          <w:rFonts w:ascii="Times New Roman" w:hAnsi="Times New Roman" w:cs="Times New Roman"/>
          <w:color w:val="000000"/>
          <w:sz w:val="24"/>
          <w:szCs w:val="24"/>
          <w:shd w:val="clear" w:color="auto" w:fill="FFFFFF"/>
        </w:rPr>
        <w:t>особенности художественных средств различных видов и жанров изобразительного искусства</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r w:rsidRPr="00AB1226">
        <w:rPr>
          <w:rFonts w:ascii="Times New Roman" w:hAnsi="Times New Roman" w:cs="Times New Roman"/>
          <w:sz w:val="24"/>
          <w:szCs w:val="24"/>
        </w:rPr>
        <w:t>- приемы работы с воском, молоком, папье-маше, пластилином и др.</w:t>
      </w:r>
    </w:p>
    <w:p w:rsidR="00AB1226" w:rsidRPr="00AB1226" w:rsidRDefault="00AB1226" w:rsidP="00AB1226">
      <w:pPr>
        <w:tabs>
          <w:tab w:val="left" w:pos="3765"/>
        </w:tabs>
        <w:spacing w:after="0" w:line="240" w:lineRule="auto"/>
        <w:ind w:left="1701"/>
        <w:jc w:val="both"/>
        <w:rPr>
          <w:rFonts w:ascii="Times New Roman" w:hAnsi="Times New Roman" w:cs="Times New Roman"/>
          <w:sz w:val="24"/>
          <w:szCs w:val="24"/>
        </w:rPr>
      </w:pPr>
    </w:p>
    <w:p w:rsidR="000D3B2E" w:rsidRPr="00AB1226" w:rsidRDefault="000D3B2E" w:rsidP="00AB1226">
      <w:pPr>
        <w:spacing w:after="0" w:line="240" w:lineRule="auto"/>
        <w:ind w:left="1701" w:firstLine="567"/>
        <w:jc w:val="both"/>
        <w:rPr>
          <w:rFonts w:ascii="Times New Roman" w:hAnsi="Times New Roman" w:cs="Times New Roman"/>
          <w:sz w:val="24"/>
          <w:szCs w:val="24"/>
        </w:rPr>
      </w:pPr>
    </w:p>
    <w:sectPr w:rsidR="000D3B2E" w:rsidRPr="00AB1226" w:rsidSect="00691A28">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DBD"/>
    <w:multiLevelType w:val="multilevel"/>
    <w:tmpl w:val="86D2D15E"/>
    <w:lvl w:ilvl="0">
      <w:start w:val="1"/>
      <w:numFmt w:val="decimal"/>
      <w:lvlText w:val="%1."/>
      <w:lvlJc w:val="left"/>
      <w:pPr>
        <w:tabs>
          <w:tab w:val="num" w:pos="680"/>
        </w:tabs>
        <w:ind w:left="454" w:hanging="94"/>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5A64E4"/>
    <w:multiLevelType w:val="hybridMultilevel"/>
    <w:tmpl w:val="B8AA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5158F"/>
    <w:multiLevelType w:val="hybridMultilevel"/>
    <w:tmpl w:val="A7AE3C86"/>
    <w:lvl w:ilvl="0" w:tplc="04190011">
      <w:start w:val="1"/>
      <w:numFmt w:val="decimal"/>
      <w:lvlText w:val="%1)"/>
      <w:lvlJc w:val="left"/>
      <w:pPr>
        <w:tabs>
          <w:tab w:val="num" w:pos="720"/>
        </w:tabs>
        <w:ind w:left="720" w:hanging="360"/>
      </w:pPr>
      <w:rPr>
        <w:rFonts w:hint="default"/>
      </w:rPr>
    </w:lvl>
    <w:lvl w:ilvl="1" w:tplc="4B6848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2350C2"/>
    <w:multiLevelType w:val="hybridMultilevel"/>
    <w:tmpl w:val="D0DE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0719C"/>
    <w:multiLevelType w:val="hybridMultilevel"/>
    <w:tmpl w:val="43DE2B34"/>
    <w:lvl w:ilvl="0" w:tplc="59D254B2">
      <w:start w:val="1"/>
      <w:numFmt w:val="decimal"/>
      <w:lvlText w:val="%1."/>
      <w:lvlJc w:val="left"/>
      <w:pPr>
        <w:tabs>
          <w:tab w:val="num" w:pos="816"/>
        </w:tabs>
        <w:ind w:left="816"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751135"/>
    <w:multiLevelType w:val="hybridMultilevel"/>
    <w:tmpl w:val="AB58C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9062BC"/>
    <w:multiLevelType w:val="hybridMultilevel"/>
    <w:tmpl w:val="23B05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0E1987"/>
    <w:multiLevelType w:val="hybridMultilevel"/>
    <w:tmpl w:val="AB740AD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134AA9"/>
    <w:multiLevelType w:val="hybridMultilevel"/>
    <w:tmpl w:val="FCD8B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1501D"/>
    <w:multiLevelType w:val="hybridMultilevel"/>
    <w:tmpl w:val="A4861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C7A88"/>
    <w:multiLevelType w:val="hybridMultilevel"/>
    <w:tmpl w:val="EB8AB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5C7C05"/>
    <w:multiLevelType w:val="hybridMultilevel"/>
    <w:tmpl w:val="F96418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F8F7209"/>
    <w:multiLevelType w:val="hybridMultilevel"/>
    <w:tmpl w:val="3BAC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162CC"/>
    <w:multiLevelType w:val="hybridMultilevel"/>
    <w:tmpl w:val="DFCAE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411386"/>
    <w:multiLevelType w:val="multilevel"/>
    <w:tmpl w:val="F12253C6"/>
    <w:lvl w:ilvl="0">
      <w:start w:val="1"/>
      <w:numFmt w:val="decimal"/>
      <w:lvlText w:val="%1."/>
      <w:lvlJc w:val="left"/>
      <w:pPr>
        <w:tabs>
          <w:tab w:val="num" w:pos="1005"/>
        </w:tabs>
        <w:ind w:left="1005" w:hanging="645"/>
      </w:pPr>
      <w:rPr>
        <w:rFonts w:hint="default"/>
      </w:r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5">
    <w:nsid w:val="5F673612"/>
    <w:multiLevelType w:val="hybridMultilevel"/>
    <w:tmpl w:val="105E35A6"/>
    <w:lvl w:ilvl="0" w:tplc="33D4BC78">
      <w:numFmt w:val="bullet"/>
      <w:lvlText w:val="-"/>
      <w:lvlJc w:val="left"/>
      <w:pPr>
        <w:ind w:left="1070"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617D3FE8"/>
    <w:multiLevelType w:val="hybridMultilevel"/>
    <w:tmpl w:val="96E43E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80E1FC4"/>
    <w:multiLevelType w:val="hybridMultilevel"/>
    <w:tmpl w:val="98464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0E2472"/>
    <w:multiLevelType w:val="multilevel"/>
    <w:tmpl w:val="033084F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7F018F"/>
    <w:multiLevelType w:val="hybridMultilevel"/>
    <w:tmpl w:val="F4D0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8D1350"/>
    <w:multiLevelType w:val="hybridMultilevel"/>
    <w:tmpl w:val="11D6830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13"/>
  </w:num>
  <w:num w:numId="3">
    <w:abstractNumId w:val="17"/>
  </w:num>
  <w:num w:numId="4">
    <w:abstractNumId w:val="9"/>
  </w:num>
  <w:num w:numId="5">
    <w:abstractNumId w:val="15"/>
  </w:num>
  <w:num w:numId="6">
    <w:abstractNumId w:val="8"/>
  </w:num>
  <w:num w:numId="7">
    <w:abstractNumId w:val="19"/>
  </w:num>
  <w:num w:numId="8">
    <w:abstractNumId w:val="7"/>
  </w:num>
  <w:num w:numId="9">
    <w:abstractNumId w:val="1"/>
  </w:num>
  <w:num w:numId="10">
    <w:abstractNumId w:val="3"/>
  </w:num>
  <w:num w:numId="11">
    <w:abstractNumId w:val="12"/>
  </w:num>
  <w:num w:numId="12">
    <w:abstractNumId w:val="6"/>
  </w:num>
  <w:num w:numId="13">
    <w:abstractNumId w:val="4"/>
  </w:num>
  <w:num w:numId="14">
    <w:abstractNumId w:val="11"/>
  </w:num>
  <w:num w:numId="15">
    <w:abstractNumId w:val="5"/>
  </w:num>
  <w:num w:numId="16">
    <w:abstractNumId w:val="14"/>
  </w:num>
  <w:num w:numId="17">
    <w:abstractNumId w:val="18"/>
  </w:num>
  <w:num w:numId="18">
    <w:abstractNumId w:val="0"/>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A28"/>
    <w:rsid w:val="00001010"/>
    <w:rsid w:val="00050CB2"/>
    <w:rsid w:val="000D3B2E"/>
    <w:rsid w:val="00180F49"/>
    <w:rsid w:val="00184C88"/>
    <w:rsid w:val="00195F3F"/>
    <w:rsid w:val="001B4F25"/>
    <w:rsid w:val="001B5B2C"/>
    <w:rsid w:val="00204572"/>
    <w:rsid w:val="00232696"/>
    <w:rsid w:val="0024327F"/>
    <w:rsid w:val="00272D70"/>
    <w:rsid w:val="002B39C5"/>
    <w:rsid w:val="00327C52"/>
    <w:rsid w:val="003D187B"/>
    <w:rsid w:val="004158C5"/>
    <w:rsid w:val="004A5D93"/>
    <w:rsid w:val="004E401E"/>
    <w:rsid w:val="00565A41"/>
    <w:rsid w:val="005D19A0"/>
    <w:rsid w:val="005F2200"/>
    <w:rsid w:val="0065132F"/>
    <w:rsid w:val="00684028"/>
    <w:rsid w:val="00691A28"/>
    <w:rsid w:val="006A462B"/>
    <w:rsid w:val="006D0A1D"/>
    <w:rsid w:val="006D675A"/>
    <w:rsid w:val="00710D27"/>
    <w:rsid w:val="00764E4E"/>
    <w:rsid w:val="007928D7"/>
    <w:rsid w:val="007C1AF5"/>
    <w:rsid w:val="008050F5"/>
    <w:rsid w:val="00853659"/>
    <w:rsid w:val="00856AC6"/>
    <w:rsid w:val="0086442A"/>
    <w:rsid w:val="008A4758"/>
    <w:rsid w:val="008F6595"/>
    <w:rsid w:val="00902F63"/>
    <w:rsid w:val="00926412"/>
    <w:rsid w:val="0095487A"/>
    <w:rsid w:val="00961999"/>
    <w:rsid w:val="009845D1"/>
    <w:rsid w:val="009C2206"/>
    <w:rsid w:val="009E682F"/>
    <w:rsid w:val="00A17CC5"/>
    <w:rsid w:val="00A743A1"/>
    <w:rsid w:val="00AB1226"/>
    <w:rsid w:val="00AC5A73"/>
    <w:rsid w:val="00BD09F0"/>
    <w:rsid w:val="00BD6626"/>
    <w:rsid w:val="00C11617"/>
    <w:rsid w:val="00C2397A"/>
    <w:rsid w:val="00C54ED1"/>
    <w:rsid w:val="00C675A7"/>
    <w:rsid w:val="00C9406B"/>
    <w:rsid w:val="00CC5700"/>
    <w:rsid w:val="00CF0711"/>
    <w:rsid w:val="00D62AA6"/>
    <w:rsid w:val="00D77FC7"/>
    <w:rsid w:val="00DB7A83"/>
    <w:rsid w:val="00DC76DA"/>
    <w:rsid w:val="00DF3982"/>
    <w:rsid w:val="00E15EA0"/>
    <w:rsid w:val="00E50757"/>
    <w:rsid w:val="00E7172F"/>
    <w:rsid w:val="00EA3EC6"/>
    <w:rsid w:val="00EC0320"/>
    <w:rsid w:val="00ED227B"/>
    <w:rsid w:val="00ED7401"/>
    <w:rsid w:val="00F03AD4"/>
    <w:rsid w:val="00F603F2"/>
    <w:rsid w:val="00F76EEB"/>
    <w:rsid w:val="00FA176B"/>
    <w:rsid w:val="00FA2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aeaa0,#0f9,#37f1f1"/>
      <o:colormenu v:ext="edit" fillcolor="#37f1f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A28"/>
    <w:rPr>
      <w:rFonts w:ascii="Tahoma" w:hAnsi="Tahoma" w:cs="Tahoma"/>
      <w:sz w:val="16"/>
      <w:szCs w:val="16"/>
    </w:rPr>
  </w:style>
  <w:style w:type="paragraph" w:styleId="a5">
    <w:name w:val="List Paragraph"/>
    <w:basedOn w:val="a"/>
    <w:uiPriority w:val="99"/>
    <w:qFormat/>
    <w:rsid w:val="00691A28"/>
    <w:pPr>
      <w:ind w:left="720"/>
      <w:contextualSpacing/>
    </w:pPr>
  </w:style>
  <w:style w:type="paragraph" w:styleId="a6">
    <w:name w:val="No Spacing"/>
    <w:link w:val="a7"/>
    <w:uiPriority w:val="1"/>
    <w:qFormat/>
    <w:rsid w:val="00D77FC7"/>
    <w:pPr>
      <w:spacing w:after="0" w:line="240" w:lineRule="auto"/>
    </w:pPr>
    <w:rPr>
      <w:rFonts w:eastAsiaTheme="minorEastAsia"/>
      <w:lang w:eastAsia="ru-RU"/>
    </w:rPr>
  </w:style>
  <w:style w:type="character" w:customStyle="1" w:styleId="a7">
    <w:name w:val="Без интервала Знак"/>
    <w:basedOn w:val="a0"/>
    <w:link w:val="a6"/>
    <w:uiPriority w:val="1"/>
    <w:rsid w:val="00D77FC7"/>
    <w:rPr>
      <w:rFonts w:eastAsiaTheme="minorEastAsia"/>
      <w:lang w:eastAsia="ru-RU"/>
    </w:rPr>
  </w:style>
  <w:style w:type="table" w:styleId="a8">
    <w:name w:val="Table Grid"/>
    <w:basedOn w:val="a1"/>
    <w:uiPriority w:val="59"/>
    <w:rsid w:val="00902F63"/>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EC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D187B"/>
    <w:pPr>
      <w:spacing w:after="0" w:line="360" w:lineRule="auto"/>
      <w:jc w:val="both"/>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semiHidden/>
    <w:rsid w:val="003D187B"/>
    <w:rPr>
      <w:rFonts w:ascii="Times New Roman" w:eastAsia="Times New Roman" w:hAnsi="Times New Roman" w:cs="Times New Roman"/>
      <w:b/>
      <w:bCs/>
      <w:sz w:val="28"/>
      <w:szCs w:val="20"/>
      <w:lang w:eastAsia="ru-RU"/>
    </w:rPr>
  </w:style>
  <w:style w:type="character" w:styleId="aa">
    <w:name w:val="Emphasis"/>
    <w:basedOn w:val="a0"/>
    <w:uiPriority w:val="99"/>
    <w:qFormat/>
    <w:rsid w:val="00684028"/>
    <w:rPr>
      <w:rFonts w:ascii="Times New Roman" w:hAnsi="Times New Roman" w:cs="Times New Roman"/>
      <w:i/>
      <w:iCs/>
    </w:rPr>
  </w:style>
  <w:style w:type="paragraph" w:customStyle="1" w:styleId="1">
    <w:name w:val="Абзац списка1"/>
    <w:basedOn w:val="a"/>
    <w:uiPriority w:val="99"/>
    <w:rsid w:val="00684028"/>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uiPriority w:val="99"/>
    <w:rsid w:val="00684028"/>
    <w:rPr>
      <w:rFonts w:ascii="Times New Roman" w:hAnsi="Times New Roman" w:cs="Times New Roman"/>
    </w:rPr>
  </w:style>
  <w:style w:type="character" w:customStyle="1" w:styleId="c1">
    <w:name w:val="c1"/>
    <w:basedOn w:val="a0"/>
    <w:rsid w:val="00AB1226"/>
  </w:style>
  <w:style w:type="character" w:customStyle="1" w:styleId="c16">
    <w:name w:val="c16"/>
    <w:basedOn w:val="a0"/>
    <w:rsid w:val="00AB1226"/>
  </w:style>
  <w:style w:type="character" w:customStyle="1" w:styleId="c23">
    <w:name w:val="c23"/>
    <w:basedOn w:val="a0"/>
    <w:rsid w:val="00AB12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UNATA</cp:lastModifiedBy>
  <cp:revision>8</cp:revision>
  <dcterms:created xsi:type="dcterms:W3CDTF">2021-09-23T11:35:00Z</dcterms:created>
  <dcterms:modified xsi:type="dcterms:W3CDTF">2024-03-25T08:37:00Z</dcterms:modified>
</cp:coreProperties>
</file>